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9680">
      <w:pPr>
        <w:pStyle w:val="12"/>
        <w:spacing w:line="60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754C9F5D">
      <w:pPr>
        <w:suppressAutoHyphens w:val="0"/>
        <w:spacing w:line="600" w:lineRule="exact"/>
        <w:jc w:val="center"/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</w:pPr>
      <w:r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  <w:t>全国房地产经纪机构和住房租赁企业</w:t>
      </w:r>
    </w:p>
    <w:p w14:paraId="3BE2499C">
      <w:pPr>
        <w:suppressAutoHyphens w:val="0"/>
        <w:spacing w:line="600" w:lineRule="exact"/>
        <w:jc w:val="center"/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</w:pPr>
      <w:r>
        <w:rPr>
          <w:rFonts w:ascii="方正小标宋_GBK" w:hAnsi="华文中宋" w:eastAsia="方正小标宋_GBK" w:cs="Times New Roman"/>
          <w:spacing w:val="-23"/>
          <w:sz w:val="44"/>
          <w:szCs w:val="44"/>
          <w:lang w:bidi="ar-SA"/>
        </w:rPr>
        <w:t>“</w:t>
      </w:r>
      <w:r>
        <w:rPr>
          <w:rFonts w:hint="eastAsia" w:ascii="方正小标宋_GBK" w:hAnsi="华文中宋" w:eastAsia="方正小标宋_GBK" w:cs="Times New Roman"/>
          <w:spacing w:val="-23"/>
          <w:sz w:val="44"/>
          <w:szCs w:val="44"/>
          <w:lang w:bidi="ar-SA"/>
        </w:rPr>
        <w:t>守法合规经营、诚信优质服务</w:t>
      </w:r>
      <w:r>
        <w:rPr>
          <w:rFonts w:ascii="方正小标宋_GBK" w:hAnsi="华文中宋" w:eastAsia="方正小标宋_GBK" w:cs="Times New Roman"/>
          <w:spacing w:val="-23"/>
          <w:sz w:val="44"/>
          <w:szCs w:val="44"/>
          <w:lang w:bidi="ar-SA"/>
        </w:rPr>
        <w:t>”</w:t>
      </w:r>
      <w:r>
        <w:rPr>
          <w:rFonts w:hint="eastAsia" w:ascii="方正小标宋_GBK" w:hAnsi="华文中宋" w:eastAsia="方正小标宋_GBK" w:cs="Times New Roman"/>
          <w:spacing w:val="-23"/>
          <w:sz w:val="44"/>
          <w:szCs w:val="44"/>
          <w:lang w:bidi="ar-SA"/>
        </w:rPr>
        <w:t>公开承诺活动</w:t>
      </w:r>
      <w:r>
        <w:rPr>
          <w:rFonts w:hint="eastAsia" w:ascii="方正小标宋_GBK" w:hAnsi="华文中宋" w:eastAsia="方正小标宋_GBK" w:cs="Times New Roman"/>
          <w:sz w:val="44"/>
          <w:szCs w:val="44"/>
          <w:lang w:bidi="ar-SA"/>
        </w:rPr>
        <w:t>共同发起单位名单</w:t>
      </w:r>
    </w:p>
    <w:p w14:paraId="732EC0C8">
      <w:pPr>
        <w:pStyle w:val="12"/>
        <w:spacing w:line="600" w:lineRule="exact"/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val="zh-CN"/>
        </w:rPr>
        <w:t>共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48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val="zh-CN"/>
        </w:rPr>
        <w:t>家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，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val="zh-CN"/>
        </w:rPr>
        <w:t>排名不分先后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）</w:t>
      </w:r>
    </w:p>
    <w:p w14:paraId="63A6B410">
      <w:pPr>
        <w:pStyle w:val="12"/>
        <w:spacing w:line="600" w:lineRule="exact"/>
        <w:rPr>
          <w:rFonts w:ascii="仿宋_GB2312" w:eastAsia="仿宋_GB2312"/>
          <w:bCs/>
          <w:color w:val="000000"/>
          <w:sz w:val="32"/>
          <w:szCs w:val="32"/>
        </w:rPr>
      </w:pPr>
    </w:p>
    <w:p w14:paraId="50C2847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1.北京房地产中介行业协会</w:t>
      </w:r>
    </w:p>
    <w:p w14:paraId="516114C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2.天津市房地产业协会</w:t>
      </w:r>
    </w:p>
    <w:p w14:paraId="146836E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3.上海市房地产经纪行业协会</w:t>
      </w:r>
    </w:p>
    <w:p w14:paraId="7D0EC60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4.江苏省房地产估价与经纪协会</w:t>
      </w:r>
    </w:p>
    <w:p w14:paraId="3AD00EC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5.浙江省房地产估价师与经纪人协会</w:t>
      </w:r>
    </w:p>
    <w:p w14:paraId="5AD2C0A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6.安徽省房地产业协会</w:t>
      </w:r>
    </w:p>
    <w:p w14:paraId="6236A06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7.江西省房地产业协会</w:t>
      </w:r>
    </w:p>
    <w:p w14:paraId="64B3D34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8.山东省房地产业协会</w:t>
      </w:r>
    </w:p>
    <w:p w14:paraId="61BC1D8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9.河南省房地产估价师与经纪人协会</w:t>
      </w:r>
    </w:p>
    <w:p w14:paraId="08C6D29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10.河南省房屋租赁行业协会</w:t>
      </w:r>
    </w:p>
    <w:p w14:paraId="4E89A3F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11.湖北省房地产业协会</w:t>
      </w:r>
    </w:p>
    <w:p w14:paraId="11638AD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12.湖南省房地产业协会</w:t>
      </w:r>
    </w:p>
    <w:p w14:paraId="32D2A46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13.四川省房地产业协会</w:t>
      </w:r>
    </w:p>
    <w:p w14:paraId="55FA3A7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14.石家庄市房地产租赁协会</w:t>
      </w:r>
    </w:p>
    <w:p w14:paraId="7BA1DDC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15.唐山市房地产中介服务行业协会</w:t>
      </w:r>
    </w:p>
    <w:p w14:paraId="0BC58FA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16.大连市房地产估价师与经纪人协会</w:t>
      </w:r>
    </w:p>
    <w:p w14:paraId="3525DA3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17.南京市房地产经纪行业协会</w:t>
      </w:r>
    </w:p>
    <w:p w14:paraId="0830EE7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18.南京市住房租赁行业协会</w:t>
      </w:r>
    </w:p>
    <w:p w14:paraId="5839CC9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19.杭州市房地产中介行业协会</w:t>
      </w:r>
    </w:p>
    <w:p w14:paraId="3C6B540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20.杭州市住房租赁管理协会</w:t>
      </w:r>
    </w:p>
    <w:p w14:paraId="7C83D58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21.宁波市房地产业协会</w:t>
      </w:r>
    </w:p>
    <w:p w14:paraId="68A38A5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22.义乌市房地产经纪行业协会</w:t>
      </w:r>
    </w:p>
    <w:p w14:paraId="64FEED77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23.合肥市房地产中介协会</w:t>
      </w:r>
    </w:p>
    <w:p w14:paraId="22E8E17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24.合肥市住房租赁协会</w:t>
      </w:r>
    </w:p>
    <w:p w14:paraId="5B1EA05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25.萍乡市房地产业协会</w:t>
      </w:r>
    </w:p>
    <w:p w14:paraId="40FB25F1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26.赣州市房地产业协会</w:t>
      </w:r>
    </w:p>
    <w:p w14:paraId="7DEB68B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27.吉安市房地产业协会</w:t>
      </w:r>
    </w:p>
    <w:p w14:paraId="4B1C157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28.宜春市房地产业协会</w:t>
      </w:r>
    </w:p>
    <w:p w14:paraId="0F70FF1B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29.济南市房地产中介与租赁行业协会</w:t>
      </w:r>
    </w:p>
    <w:p w14:paraId="7CF7661A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30.济南市住房租赁行业协会</w:t>
      </w:r>
    </w:p>
    <w:p w14:paraId="3A14F59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31.淄博市房地产经纪与评估协会</w:t>
      </w:r>
    </w:p>
    <w:p w14:paraId="511EB5B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32.威海市房地产业协会</w:t>
      </w:r>
    </w:p>
    <w:p w14:paraId="222D093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33.日照市房地产中介行业协会</w:t>
      </w:r>
    </w:p>
    <w:p w14:paraId="34C83D0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34.洛阳市房地产中介行业协会</w:t>
      </w:r>
    </w:p>
    <w:p w14:paraId="00D93306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35.周口市房地产估价师与经纪人协会</w:t>
      </w:r>
    </w:p>
    <w:p w14:paraId="2787109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36.武汉房地产经纪与租赁协会</w:t>
      </w:r>
    </w:p>
    <w:p w14:paraId="03957A62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37.长沙市房地产中介协会</w:t>
      </w:r>
    </w:p>
    <w:p w14:paraId="1884BFA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38.常德市房地产中介行业协会</w:t>
      </w:r>
    </w:p>
    <w:p w14:paraId="37BA4FA4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39.广州市房地产中介协会</w:t>
      </w:r>
    </w:p>
    <w:p w14:paraId="018E051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40.深圳市房地产中介协会</w:t>
      </w:r>
    </w:p>
    <w:p w14:paraId="4066B9B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41.珠海市房地产经纪人行业协会</w:t>
      </w:r>
    </w:p>
    <w:p w14:paraId="3FEFAAA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42.江门市房地产中介服务行业协会</w:t>
      </w:r>
    </w:p>
    <w:p w14:paraId="68738430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43.南宁市房地产中介行业管理协会</w:t>
      </w:r>
    </w:p>
    <w:p w14:paraId="32A3215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44.柳州市房产中介行业协会</w:t>
      </w:r>
    </w:p>
    <w:p w14:paraId="3743FD9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45.三亚市房地产中介协会</w:t>
      </w:r>
    </w:p>
    <w:p w14:paraId="46659AD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46.成都市房地产经纪协会</w:t>
      </w:r>
    </w:p>
    <w:p w14:paraId="42F33C3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47.南充市房地产中介协会</w:t>
      </w:r>
    </w:p>
    <w:p w14:paraId="085B118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48.西安市房地产中介行业协会</w:t>
      </w:r>
    </w:p>
    <w:p w14:paraId="28BD582B">
      <w:pPr>
        <w:pStyle w:val="12"/>
        <w:spacing w:line="600" w:lineRule="exact"/>
        <w:ind w:firstLine="643" w:firstLineChars="200"/>
        <w:jc w:val="both"/>
        <w:rPr>
          <w:rFonts w:ascii="仿宋_GB2312" w:eastAsia="仿宋_GB2312"/>
          <w:b/>
          <w:color w:val="000000"/>
          <w:sz w:val="32"/>
          <w:szCs w:val="32"/>
          <w:lang w:val="zh-CN"/>
        </w:rPr>
      </w:pPr>
    </w:p>
    <w:p w14:paraId="39725F3E">
      <w:pPr>
        <w:pStyle w:val="12"/>
        <w:spacing w:line="600" w:lineRule="exact"/>
        <w:ind w:right="640" w:firstLine="643" w:firstLineChars="200"/>
        <w:rPr>
          <w:rFonts w:ascii="仿宋_GB2312" w:hAnsi="Times New Roman" w:eastAsia="仿宋_GB2312" w:cs="Times New Roman"/>
          <w:b/>
          <w:color w:val="000000"/>
          <w:sz w:val="32"/>
          <w:szCs w:val="32"/>
          <w:lang w:val="zh-CN"/>
        </w:rPr>
      </w:pPr>
      <w:bookmarkStart w:id="0" w:name="_GoBack"/>
      <w:bookmarkEnd w:id="0"/>
    </w:p>
    <w:sectPr>
      <w:pgSz w:w="11906" w:h="16838"/>
      <w:pgMar w:top="1701" w:right="1474" w:bottom="1701" w:left="158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1" w:fontKey="{4A21C66D-7592-432A-BC01-3DC0AB5E0144}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21" w:usb3="00000000" w:csb0="000001BF" w:csb1="00000000"/>
    <w:embedRegular r:id="rId2" w:fontKey="{38AEE723-571C-498C-9A02-820C98556577}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Liberation Sans">
    <w:altName w:val="Arial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311DD63-82A4-452D-A74F-AF0031135B3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93520E0-7E9D-48B4-A8B1-7BBC034D046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8819E5C-23EC-4454-B763-2919BE60347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366DE722-B1D2-4815-BBEB-3534EBC513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TrueTypeFonts/>
  <w:saveSubsetFonts/>
  <w:bordersDoNotSurroundHeader w:val="1"/>
  <w:bordersDoNotSurroundFooter w:val="1"/>
  <w:documentProtection w:enforcement="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FB"/>
    <w:rsid w:val="00025E17"/>
    <w:rsid w:val="00037382"/>
    <w:rsid w:val="0006102E"/>
    <w:rsid w:val="000762FB"/>
    <w:rsid w:val="000B1238"/>
    <w:rsid w:val="000C3AA9"/>
    <w:rsid w:val="001B53D6"/>
    <w:rsid w:val="00231D21"/>
    <w:rsid w:val="003A6B9C"/>
    <w:rsid w:val="00480F17"/>
    <w:rsid w:val="00565262"/>
    <w:rsid w:val="005E7D2F"/>
    <w:rsid w:val="008B3D5C"/>
    <w:rsid w:val="00984A00"/>
    <w:rsid w:val="00A67A50"/>
    <w:rsid w:val="00A77A1F"/>
    <w:rsid w:val="00A8648A"/>
    <w:rsid w:val="00A96325"/>
    <w:rsid w:val="00AA7D1E"/>
    <w:rsid w:val="00B54D4D"/>
    <w:rsid w:val="00B953C7"/>
    <w:rsid w:val="00CF5D3A"/>
    <w:rsid w:val="00D47100"/>
    <w:rsid w:val="00D852AA"/>
    <w:rsid w:val="00DC6445"/>
    <w:rsid w:val="00EC7398"/>
    <w:rsid w:val="00EE6F4F"/>
    <w:rsid w:val="00F35F3B"/>
    <w:rsid w:val="00F462A9"/>
    <w:rsid w:val="055A4D20"/>
    <w:rsid w:val="22E76282"/>
    <w:rsid w:val="3C7324DC"/>
    <w:rsid w:val="3FAF1A7E"/>
    <w:rsid w:val="45027194"/>
    <w:rsid w:val="495C67D2"/>
    <w:rsid w:val="574D3BFE"/>
    <w:rsid w:val="60AF76D8"/>
    <w:rsid w:val="698E07D2"/>
    <w:rsid w:val="6A164324"/>
    <w:rsid w:val="6D2B3C0E"/>
    <w:rsid w:val="715609EC"/>
    <w:rsid w:val="7315161C"/>
    <w:rsid w:val="7804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宋体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Liberation Serif" w:hAnsi="Liberation Serif" w:eastAsia="DejaVu Sans" w:cs="DejaVu Sans"/>
      <w:kern w:val="2"/>
      <w:sz w:val="24"/>
      <w:szCs w:val="24"/>
      <w:lang w:val="en-US" w:eastAsia="zh-CN" w:bidi="hi-IN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Balloon Text"/>
    <w:basedOn w:val="1"/>
    <w:link w:val="15"/>
    <w:semiHidden/>
    <w:unhideWhenUsed/>
    <w:qFormat/>
    <w:uiPriority w:val="99"/>
    <w:rPr>
      <w:rFonts w:cs="Mangal"/>
      <w:sz w:val="18"/>
      <w:szCs w:val="16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paragraph" w:styleId="7">
    <w:name w:val="List"/>
    <w:basedOn w:val="3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">
    <w:name w:val="Index"/>
    <w:basedOn w:val="1"/>
    <w:qFormat/>
    <w:uiPriority w:val="0"/>
    <w:pPr>
      <w:suppressLineNumbers/>
    </w:pPr>
  </w:style>
  <w:style w:type="paragraph" w:customStyle="1" w:styleId="12">
    <w:name w:val="GraphicStyle"/>
    <w:basedOn w:val="1"/>
    <w:qFormat/>
    <w:uiPriority w:val="0"/>
    <w:pPr>
      <w:jc w:val="center"/>
    </w:pPr>
  </w:style>
  <w:style w:type="character" w:customStyle="1" w:styleId="13">
    <w:name w:val="页眉 字符"/>
    <w:basedOn w:val="9"/>
    <w:link w:val="6"/>
    <w:qFormat/>
    <w:uiPriority w:val="99"/>
    <w:rPr>
      <w:rFonts w:eastAsia="DejaVu Sans" w:cs="Mangal"/>
      <w:sz w:val="18"/>
      <w:szCs w:val="16"/>
    </w:rPr>
  </w:style>
  <w:style w:type="character" w:customStyle="1" w:styleId="14">
    <w:name w:val="页脚 字符"/>
    <w:basedOn w:val="9"/>
    <w:link w:val="5"/>
    <w:qFormat/>
    <w:uiPriority w:val="99"/>
    <w:rPr>
      <w:rFonts w:eastAsia="DejaVu Sans" w:cs="Mangal"/>
      <w:sz w:val="18"/>
      <w:szCs w:val="16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eastAsia="DejaVu Sans" w:cs="Mangal"/>
      <w:sz w:val="18"/>
      <w:szCs w:val="16"/>
    </w:rPr>
  </w:style>
  <w:style w:type="paragraph" w:customStyle="1" w:styleId="16">
    <w:name w:val="Revision"/>
    <w:hidden/>
    <w:semiHidden/>
    <w:qFormat/>
    <w:uiPriority w:val="99"/>
    <w:pPr>
      <w:suppressAutoHyphens w:val="0"/>
    </w:pPr>
    <w:rPr>
      <w:rFonts w:ascii="Liberation Serif" w:hAnsi="Liberation Serif" w:eastAsia="DejaVu Sans" w:cs="Mangal"/>
      <w:kern w:val="2"/>
      <w:sz w:val="24"/>
      <w:szCs w:val="21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黑体"/>
        <a:cs typeface="DejaVu Sans"/>
      </a:majorFont>
      <a:minorFont>
        <a:latin typeface="Arial"/>
        <a:ea typeface="宋体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642</Words>
  <Characters>730</Characters>
  <Lines>5</Lines>
  <Paragraphs>1</Paragraphs>
  <TotalTime>8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2026-07-28T02:23:00Z</dcterms:created>
  <dc:creator>hlhjsj</dc:creator>
  <cp:lastModifiedBy>wh</cp:lastModifiedBy>
  <dcterms:modified xsi:type="dcterms:W3CDTF">2026-07-28T03:01:29Z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eyJoZGlkIjoiNTEzNDdmYzVjZGFlNjk5NjRjODcwM2VkMmE4ZmQ3MjMiLCJ1c2VySWQiOiIzODI2NDQ3NDIifQ==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2391BB36C375468BB3FC8A244B626178_12</vt:lpwstr>
  </property>
</Properties>
</file>