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101D9">
      <w:pPr>
        <w:pStyle w:val="12"/>
        <w:spacing w:line="600" w:lineRule="exact"/>
        <w:rPr>
          <w:rFonts w:hint="eastAsia" w:ascii="方正小标宋_GBK" w:hAnsi="华文中宋" w:eastAsia="方正小标宋_GBK" w:cs="Times New Roman"/>
          <w:sz w:val="44"/>
          <w:szCs w:val="44"/>
          <w:lang w:bidi="ar-SA"/>
        </w:rPr>
      </w:pPr>
    </w:p>
    <w:p w14:paraId="2D06A96D">
      <w:pPr>
        <w:pStyle w:val="12"/>
        <w:spacing w:line="600" w:lineRule="exact"/>
        <w:rPr>
          <w:rFonts w:ascii="方正小标宋_GBK" w:hAnsi="华文中宋" w:eastAsia="方正小标宋_GBK" w:cs="Times New Roman"/>
          <w:sz w:val="44"/>
          <w:szCs w:val="44"/>
          <w:lang w:bidi="ar-SA"/>
        </w:rPr>
      </w:pPr>
      <w:r>
        <w:rPr>
          <w:rFonts w:hint="eastAsia" w:ascii="方正小标宋_GBK" w:hAnsi="华文中宋" w:eastAsia="方正小标宋_GBK" w:cs="Times New Roman"/>
          <w:sz w:val="44"/>
          <w:szCs w:val="44"/>
          <w:lang w:bidi="ar-SA"/>
        </w:rPr>
        <w:t>全国房地产经纪机构和住房租赁企业</w:t>
      </w:r>
    </w:p>
    <w:p w14:paraId="02BA0205">
      <w:pPr>
        <w:pStyle w:val="12"/>
        <w:spacing w:line="600" w:lineRule="exact"/>
        <w:rPr>
          <w:rFonts w:ascii="方正小标宋_GBK" w:hAnsi="华文中宋" w:eastAsia="方正小标宋_GBK" w:cs="Times New Roman"/>
          <w:sz w:val="44"/>
          <w:szCs w:val="44"/>
          <w:lang w:bidi="ar-SA"/>
        </w:rPr>
      </w:pPr>
      <w:r>
        <w:rPr>
          <w:rFonts w:hint="eastAsia" w:ascii="方正小标宋_GBK" w:hAnsi="华文中宋" w:eastAsia="方正小标宋_GBK" w:cs="Times New Roman"/>
          <w:sz w:val="44"/>
          <w:szCs w:val="44"/>
          <w:lang w:bidi="ar-SA"/>
        </w:rPr>
        <w:t>“守法合规经营、诚信优质服务”</w:t>
      </w:r>
    </w:p>
    <w:p w14:paraId="4A722862">
      <w:pPr>
        <w:pStyle w:val="12"/>
        <w:spacing w:line="600" w:lineRule="exact"/>
        <w:rPr>
          <w:rFonts w:hint="eastAsia" w:ascii="方正小标宋_GBK" w:eastAsia="方正小标宋_GBK"/>
          <w:bCs/>
          <w:sz w:val="44"/>
          <w:szCs w:val="44"/>
        </w:rPr>
      </w:pPr>
      <w:r>
        <w:rPr>
          <w:rFonts w:hint="eastAsia" w:ascii="方正小标宋_GBK" w:eastAsia="方正小标宋_GBK"/>
          <w:bCs/>
          <w:sz w:val="44"/>
          <w:szCs w:val="44"/>
        </w:rPr>
        <w:t>公开承诺机构名单</w:t>
      </w:r>
    </w:p>
    <w:p w14:paraId="188411BE">
      <w:pPr>
        <w:pStyle w:val="12"/>
        <w:spacing w:line="600" w:lineRule="exact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  <w:t>共150家，排名不分先后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  <w:lang w:eastAsia="zh-CN"/>
        </w:rPr>
        <w:t>）</w:t>
      </w:r>
    </w:p>
    <w:p w14:paraId="39D6223F">
      <w:pPr>
        <w:pStyle w:val="12"/>
        <w:spacing w:line="600" w:lineRule="exact"/>
        <w:rPr>
          <w:rFonts w:ascii="仿宋_GB2312" w:eastAsia="仿宋_GB2312"/>
          <w:bCs/>
          <w:color w:val="000000"/>
          <w:sz w:val="32"/>
          <w:szCs w:val="32"/>
          <w:u w:val="single"/>
          <w:lang w:val="zh-CN"/>
        </w:rPr>
      </w:pPr>
    </w:p>
    <w:p w14:paraId="1BE62E5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北京链家置地房地产经纪有限公司</w:t>
      </w:r>
    </w:p>
    <w:p w14:paraId="688DABA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北京埃菲特国际特许经营咨询服务有限公司</w:t>
      </w:r>
    </w:p>
    <w:p w14:paraId="1E0022C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北京我爱我家房地产经纪有限公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司</w:t>
      </w:r>
    </w:p>
    <w:p w14:paraId="0642193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北京麦田房产经纪有限公司</w:t>
      </w:r>
    </w:p>
    <w:p w14:paraId="30CDF0F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北京金城阜业房地产经纪有限公司</w:t>
      </w:r>
    </w:p>
    <w:p w14:paraId="67A18D4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北京联众恒业房地产经纪有限公司</w:t>
      </w:r>
    </w:p>
    <w:p w14:paraId="3BB6491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北京美联房地产经纪有限公司</w:t>
      </w:r>
    </w:p>
    <w:p w14:paraId="5B1FD9B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北京新耀环球房地产经纪有限公司</w:t>
      </w:r>
    </w:p>
    <w:p w14:paraId="6FEF345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北京市兴商房地产经纪中心有限公司</w:t>
      </w:r>
    </w:p>
    <w:p w14:paraId="46B6D92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北京信富住房租赁有限公司</w:t>
      </w:r>
    </w:p>
    <w:p w14:paraId="6FB64D6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北京自如住房租赁有限公司</w:t>
      </w:r>
    </w:p>
    <w:p w14:paraId="3FC4D2F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北京相寓住房租赁有限公司</w:t>
      </w:r>
    </w:p>
    <w:p w14:paraId="7CDD561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北京冠寓园区管理有限公司</w:t>
      </w:r>
    </w:p>
    <w:p w14:paraId="523BC74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北京乐乎公寓物业管理有限公司</w:t>
      </w:r>
    </w:p>
    <w:p w14:paraId="5A59E25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北京京西找房住房租赁有限公司</w:t>
      </w:r>
    </w:p>
    <w:p w14:paraId="454DDA4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北京壹卓住房租赁有限公司</w:t>
      </w:r>
    </w:p>
    <w:p w14:paraId="56BAF2F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北京燕洋住房租赁有限公司</w:t>
      </w:r>
    </w:p>
    <w:p w14:paraId="5D07B12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贝壳找房（北京）科技有限公司</w:t>
      </w:r>
    </w:p>
    <w:p w14:paraId="0B24846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北京五八信息技术有限公司</w:t>
      </w:r>
    </w:p>
    <w:p w14:paraId="12F75B3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20.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北京优居优住科技有限公司</w:t>
      </w:r>
    </w:p>
    <w:p w14:paraId="367284D3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21.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德佑（天津）房地产经纪服务有限公司</w:t>
      </w:r>
    </w:p>
    <w:p w14:paraId="625E6F9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22.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天津诺家房地产经纪有限公司</w:t>
      </w:r>
    </w:p>
    <w:p w14:paraId="5BEACA2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23.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天津万业源房产经纪有限公司</w:t>
      </w:r>
    </w:p>
    <w:p w14:paraId="5959B75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24.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天津市佳诺房地产经纪有限公司</w:t>
      </w:r>
    </w:p>
    <w:p w14:paraId="61DAA25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25.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天津市津房置换有限责任公司</w:t>
      </w:r>
    </w:p>
    <w:p w14:paraId="1B9411B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26.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天津市房信物业发展有限公司</w:t>
      </w:r>
    </w:p>
    <w:p w14:paraId="1A77A4D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27.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德佑房地产经纪有限公司</w:t>
      </w:r>
    </w:p>
    <w:p w14:paraId="7AFAC6E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28.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上海我爱我家房地产经纪有限公司</w:t>
      </w:r>
    </w:p>
    <w:p w14:paraId="01ACA79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29.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上海菁英房地产经纪有限公司</w:t>
      </w:r>
    </w:p>
    <w:p w14:paraId="57A61D7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30.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上海中原物业顾问有限公司</w:t>
      </w:r>
    </w:p>
    <w:p w14:paraId="1AC4BD9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31.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上海领昱公寓管理有限公司</w:t>
      </w:r>
    </w:p>
    <w:p w14:paraId="08A926A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32.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上海徐汇房地产市场管理有限公司</w:t>
      </w:r>
    </w:p>
    <w:p w14:paraId="5C3D0A1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33.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上海小牛看房云科技有限公司</w:t>
      </w:r>
    </w:p>
    <w:p w14:paraId="2CB824D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34.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重庆到家了网络科技有限公司</w:t>
      </w:r>
    </w:p>
    <w:p w14:paraId="2F6B015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35.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河北邦大住房租赁有限公司</w:t>
      </w:r>
    </w:p>
    <w:p w14:paraId="371F0BE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36.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河北聚胜商业管理有限公司</w:t>
      </w:r>
    </w:p>
    <w:p w14:paraId="3D1921B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37.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河北淘房房房地产经纪有限公司</w:t>
      </w:r>
    </w:p>
    <w:p w14:paraId="08305B0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38.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唐山恒勒房地产经纪有限公司</w:t>
      </w:r>
    </w:p>
    <w:p w14:paraId="4220EFB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39.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唐山千家房地产经纪有限公司</w:t>
      </w:r>
    </w:p>
    <w:p w14:paraId="04980C1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40.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大连安鑫房地产代理有限公司</w:t>
      </w:r>
    </w:p>
    <w:p w14:paraId="5815212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41.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大连双鸿房地产经纪有限公司</w:t>
      </w:r>
    </w:p>
    <w:p w14:paraId="3DA4C71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42.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大连万德成房地产经纪有限公司</w:t>
      </w:r>
    </w:p>
    <w:p w14:paraId="757721A9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43.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大连智安家房地产有限公司</w:t>
      </w:r>
    </w:p>
    <w:p w14:paraId="76533BD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44.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辽宁海米信息科技有限公司</w:t>
      </w:r>
    </w:p>
    <w:p w14:paraId="722B9339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45.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南京橙小满网络科技有限公司</w:t>
      </w:r>
    </w:p>
    <w:p w14:paraId="0CBBF61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46.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南京安居瑾家公寓管理有限公司</w:t>
      </w:r>
    </w:p>
    <w:p w14:paraId="21DD422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47.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徐州丰源找找科技有限公司</w:t>
      </w:r>
    </w:p>
    <w:p w14:paraId="403F8B9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48.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连云港儒房房地产经纪有限公司</w:t>
      </w:r>
    </w:p>
    <w:p w14:paraId="60D9F26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49.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连云港兴佑网络科技有限公司</w:t>
      </w:r>
    </w:p>
    <w:p w14:paraId="2434F9C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50.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盐城仰红网络科技有限公司</w:t>
      </w:r>
    </w:p>
    <w:p w14:paraId="1F5F7FD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51.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泰州市新世纪房产经纪有限公司</w:t>
      </w:r>
    </w:p>
    <w:p w14:paraId="2DB8438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52.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杭州大屋房地产经纪有限公司</w:t>
      </w:r>
    </w:p>
    <w:p w14:paraId="1104805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53.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杭州房房惠网络科技有限公司</w:t>
      </w:r>
    </w:p>
    <w:p w14:paraId="74BD718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54.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杭州我爱我家房地产经纪有限公司</w:t>
      </w:r>
    </w:p>
    <w:p w14:paraId="22BA6BD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55.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杭州爱家物业服务有限公司</w:t>
      </w:r>
    </w:p>
    <w:p w14:paraId="64C8F34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56.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杭州合吉物业服务有限公司</w:t>
      </w:r>
    </w:p>
    <w:p w14:paraId="0C2A87A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57.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杭州上复资产管理有限公司</w:t>
      </w:r>
    </w:p>
    <w:p w14:paraId="56A39BE3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58.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暖屋（杭州）租赁住房发展有限公司</w:t>
      </w:r>
    </w:p>
    <w:p w14:paraId="5DA03B7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59.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宁波南天控股集团有限公司</w:t>
      </w:r>
    </w:p>
    <w:p w14:paraId="6716229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60.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宁波爱租网络科技有限公司</w:t>
      </w:r>
    </w:p>
    <w:p w14:paraId="5738E273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61.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四个一（浙江）信息科技有限公司</w:t>
      </w:r>
    </w:p>
    <w:p w14:paraId="3C54447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62.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浙江坐标房地产营销策划有限公司</w:t>
      </w:r>
    </w:p>
    <w:p w14:paraId="07D2AE1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63.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义乌市运长公寓管理有限公司</w:t>
      </w:r>
    </w:p>
    <w:p w14:paraId="386E9389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64.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金华房媒信息科技有限公司</w:t>
      </w:r>
    </w:p>
    <w:p w14:paraId="051EB20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65.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安徽军辉不动产营销策划有限公司</w:t>
      </w:r>
    </w:p>
    <w:p w14:paraId="05A1A14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66.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安徽乐屋房地产经纪有限公司</w:t>
      </w:r>
    </w:p>
    <w:p w14:paraId="24B4BA4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67.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安徽中墅房地产经纪集团有限公司</w:t>
      </w:r>
    </w:p>
    <w:p w14:paraId="445AB99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68.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合肥滨湖资产置业发展有限公司</w:t>
      </w:r>
    </w:p>
    <w:p w14:paraId="678F9FF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69.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合肥高新国有房屋租赁经营有限公司</w:t>
      </w:r>
    </w:p>
    <w:p w14:paraId="0BF9929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70.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蚌埠汇选房房地产经纪有限公司</w:t>
      </w:r>
    </w:p>
    <w:p w14:paraId="007970F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71.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江西省鸿基房产置换有限公司</w:t>
      </w:r>
    </w:p>
    <w:p w14:paraId="4DF07459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72.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江西省蜜租企业管理有限公司</w:t>
      </w:r>
    </w:p>
    <w:p w14:paraId="1CAC5D6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73.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萍乡市金丰房产投资顾问有限公司</w:t>
      </w:r>
    </w:p>
    <w:p w14:paraId="1B87893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74.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赣州业正鑫房产经纪有限公司</w:t>
      </w:r>
    </w:p>
    <w:p w14:paraId="39A7CC3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75.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赣州宇泰房地产经纪有限公司</w:t>
      </w:r>
    </w:p>
    <w:p w14:paraId="755112A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76.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江西鼎信房地产咨询评估有限公司</w:t>
      </w:r>
    </w:p>
    <w:p w14:paraId="4246240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77.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吉安市同创房地产置业顾问有限公司</w:t>
      </w:r>
    </w:p>
    <w:p w14:paraId="17E10EC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78.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江西八目置业有限公司</w:t>
      </w:r>
    </w:p>
    <w:p w14:paraId="30003019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79.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宜春市安心地产经纪顾问有限公司</w:t>
      </w:r>
    </w:p>
    <w:p w14:paraId="1242001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80.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江西千胜置业有限公司</w:t>
      </w:r>
    </w:p>
    <w:p w14:paraId="0909E6A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81.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宜春市恒通置业有限公司</w:t>
      </w:r>
    </w:p>
    <w:p w14:paraId="5BE2FB1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82.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宜春市中唐房地产经纪有限公司</w:t>
      </w:r>
    </w:p>
    <w:p w14:paraId="2DC6D049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83.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济南信言房地产经纪有限公司</w:t>
      </w:r>
    </w:p>
    <w:p w14:paraId="3F3145D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84.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山东锦泽房地产经纪有限公司</w:t>
      </w:r>
    </w:p>
    <w:p w14:paraId="6050B08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85.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山东每客美家不动产经纪有限公司</w:t>
      </w:r>
    </w:p>
    <w:p w14:paraId="1291151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86.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山东三宇和记房地产经纪有限公司</w:t>
      </w:r>
    </w:p>
    <w:p w14:paraId="62E207D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87.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山东新哈考特不动产营销策划有限公司</w:t>
      </w:r>
    </w:p>
    <w:p w14:paraId="145394B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88.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济南柏然美居住房租赁有限公司</w:t>
      </w:r>
    </w:p>
    <w:p w14:paraId="657C8FC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89.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济南城市发展集团资产运营管理有限公司</w:t>
      </w:r>
    </w:p>
    <w:p w14:paraId="76A5F0E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90.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济南全诚城市更新发展有限公司</w:t>
      </w:r>
    </w:p>
    <w:p w14:paraId="5717E60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91.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济南中合房地产经纪有限公司</w:t>
      </w:r>
    </w:p>
    <w:p w14:paraId="4AE043D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92.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济南中新房产经营有限公司</w:t>
      </w:r>
    </w:p>
    <w:p w14:paraId="1896F91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93.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山东玖易房地产代理有限公司</w:t>
      </w:r>
    </w:p>
    <w:p w14:paraId="72DE3EA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94.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威海盈润房地产经纪有限公司</w:t>
      </w:r>
    </w:p>
    <w:p w14:paraId="53170E1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95.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威海卓一地产顾问有限公司</w:t>
      </w:r>
    </w:p>
    <w:p w14:paraId="36859999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96.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威海诚搏信息科技有限公司</w:t>
      </w:r>
    </w:p>
    <w:p w14:paraId="3E62505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97.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日照全径找房网络科技有限公司</w:t>
      </w:r>
    </w:p>
    <w:p w14:paraId="5CB1A1B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98.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日照置业网传媒有限公司</w:t>
      </w:r>
    </w:p>
    <w:p w14:paraId="2596414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99.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山东儒房共赢企业管理有限公司</w:t>
      </w:r>
    </w:p>
    <w:p w14:paraId="1052F91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100.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河南住德房地产经纪有限公司</w:t>
      </w:r>
    </w:p>
    <w:p w14:paraId="5A29C47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101.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郑州相寓物业管理有限公司</w:t>
      </w:r>
    </w:p>
    <w:p w14:paraId="0F62C10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102.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河南国基资产管理有限公司</w:t>
      </w:r>
    </w:p>
    <w:p w14:paraId="5A94F5E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103.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洛阳佰润房地产营销策划有限公司</w:t>
      </w:r>
    </w:p>
    <w:p w14:paraId="1FAB55A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104.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洛阳同路房地产营销策划有限公司</w:t>
      </w:r>
    </w:p>
    <w:p w14:paraId="0B017EE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105.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洛阳懿皇房产经纪有限公司</w:t>
      </w:r>
    </w:p>
    <w:p w14:paraId="536DFCD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106.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洛阳懿美房地产咨询服务有限公司</w:t>
      </w:r>
    </w:p>
    <w:p w14:paraId="3D8ABD2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107.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洛阳友铭房地产经纪有限公司</w:t>
      </w:r>
    </w:p>
    <w:p w14:paraId="0E870EE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108.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周口凯达房屋中介有限公司</w:t>
      </w:r>
    </w:p>
    <w:p w14:paraId="6E52B0C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109.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驻马店美家不动产经纪有限公司</w:t>
      </w:r>
    </w:p>
    <w:p w14:paraId="75553A8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110.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驻马店市信达房地产营销策划有限公司</w:t>
      </w:r>
    </w:p>
    <w:p w14:paraId="61B344B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111.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武汉百居易房地产经营咨询有限公司</w:t>
      </w:r>
    </w:p>
    <w:p w14:paraId="355F8A6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112.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湖北联投筑寓房屋租赁有限公司</w:t>
      </w:r>
    </w:p>
    <w:p w14:paraId="2D4C6EA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113.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武汉安家保障性住房有限公司</w:t>
      </w:r>
    </w:p>
    <w:p w14:paraId="683EA89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114.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武汉悦家资产运营有限公司</w:t>
      </w:r>
    </w:p>
    <w:p w14:paraId="46D7204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115.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长沙邦房信息服务有限公司</w:t>
      </w:r>
    </w:p>
    <w:p w14:paraId="45FDC85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116.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湖南房鱼房地产经纪有限公司</w:t>
      </w:r>
    </w:p>
    <w:p w14:paraId="33FC74B3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117.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湖南省猫仔找房数字科技有限公司</w:t>
      </w:r>
    </w:p>
    <w:p w14:paraId="7715B37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118.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湖南新环境房地产经纪连锁有限公司</w:t>
      </w:r>
    </w:p>
    <w:p w14:paraId="1693D90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119.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常德市德房仁合房地产经纪有限公司</w:t>
      </w:r>
    </w:p>
    <w:p w14:paraId="40F94C3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120.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常德住上房网络科技有限公司</w:t>
      </w:r>
    </w:p>
    <w:p w14:paraId="36ECB03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121.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岳阳岳房网络科技有限公司</w:t>
      </w:r>
    </w:p>
    <w:p w14:paraId="3130311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122.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广州越秀兴业地产代理有限公司</w:t>
      </w:r>
    </w:p>
    <w:p w14:paraId="20D7879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123.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和家互联（珠海）数字科技有限公司</w:t>
      </w:r>
    </w:p>
    <w:p w14:paraId="077A401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124.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深圳商办网科技有限公司</w:t>
      </w:r>
    </w:p>
    <w:p w14:paraId="77FA8D9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125.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深圳市乐有家房产交易有限公司</w:t>
      </w:r>
    </w:p>
    <w:p w14:paraId="62160F9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126.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深圳市招商置业顾问有限公司</w:t>
      </w:r>
    </w:p>
    <w:p w14:paraId="036160A3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127.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有巢住房租赁（深圳）有限公司</w:t>
      </w:r>
    </w:p>
    <w:p w14:paraId="49C510F3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128.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深圳泊寓企业发展有限公司</w:t>
      </w:r>
    </w:p>
    <w:p w14:paraId="28281BE9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129.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幸福之家房地产（珠海市）有限责任公司</w:t>
      </w:r>
    </w:p>
    <w:p w14:paraId="25C3871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130.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珠海优选房网络科技有限公司</w:t>
      </w:r>
    </w:p>
    <w:p w14:paraId="5923830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131.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珠海正顺房地产代理有限公司</w:t>
      </w:r>
    </w:p>
    <w:p w14:paraId="4267A54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132.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秒卖房（珠海）科技有限公司</w:t>
      </w:r>
    </w:p>
    <w:p w14:paraId="1D3C4B9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133.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江门市优居联营地产发展有限公司</w:t>
      </w:r>
    </w:p>
    <w:p w14:paraId="2D2BCB0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134.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江门市裕隆基地产顾问有限公司</w:t>
      </w:r>
    </w:p>
    <w:p w14:paraId="04196F3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135.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台山市嘉联房地产中介有限公司</w:t>
      </w:r>
    </w:p>
    <w:p w14:paraId="5ECD55D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136.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广西江山房地产代理有限公司</w:t>
      </w:r>
    </w:p>
    <w:p w14:paraId="0664164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137.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广西优居科技有限公司</w:t>
      </w:r>
    </w:p>
    <w:p w14:paraId="48B708C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138.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广西百亩房地产营销策划有限公司</w:t>
      </w:r>
    </w:p>
    <w:p w14:paraId="30D82DC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139.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海南德亦房地产投资服务有限公司</w:t>
      </w:r>
    </w:p>
    <w:p w14:paraId="70611EA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140.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海南微行天下房地产经纪有限公司</w:t>
      </w:r>
    </w:p>
    <w:p w14:paraId="58E2EEE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141.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中州腾憬（海南）法拍房服务有限公司</w:t>
      </w:r>
    </w:p>
    <w:p w14:paraId="14F4BB5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142.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四川链家房地产经纪有限公司</w:t>
      </w:r>
    </w:p>
    <w:p w14:paraId="0BC49A4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143.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成都自如生活住房租赁有限公司</w:t>
      </w:r>
    </w:p>
    <w:p w14:paraId="105F782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144.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南充市如意房地产经纪有限公司</w:t>
      </w:r>
    </w:p>
    <w:p w14:paraId="39921CC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145.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四川天恒房地产营销策划有限公司</w:t>
      </w:r>
    </w:p>
    <w:p w14:paraId="3566F49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146.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泸州喜屋安家房地产经纪有限公司</w:t>
      </w:r>
    </w:p>
    <w:p w14:paraId="49C2B0E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147.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泸州优好房房地产经纪有限公司</w:t>
      </w:r>
    </w:p>
    <w:p w14:paraId="4D08880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148.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合睿致远（陕西）置业有限公司</w:t>
      </w:r>
    </w:p>
    <w:p w14:paraId="5B57115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149.</w:t>
      </w:r>
      <w:r>
        <w:rPr>
          <w:rFonts w:ascii="仿宋_GB2312" w:eastAsia="仿宋_GB2312"/>
          <w:color w:val="000000"/>
          <w:sz w:val="32"/>
          <w:szCs w:val="32"/>
          <w:lang w:val="zh-CN"/>
        </w:rPr>
        <w:t>数字境商（陕西）科技有限公司</w:t>
      </w:r>
    </w:p>
    <w:p w14:paraId="364020A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hAnsi="Liberation Serif" w:eastAsia="仿宋_GB2312" w:cs="DejaVu Sans"/>
          <w:color w:val="000000"/>
          <w:kern w:val="2"/>
          <w:sz w:val="32"/>
          <w:szCs w:val="32"/>
          <w:lang w:val="zh-CN" w:eastAsia="zh-CN" w:bidi="hi-IN"/>
        </w:rPr>
        <w:t>150.</w:t>
      </w:r>
      <w:r>
        <w:rPr>
          <w:rFonts w:ascii="仿宋_GB2312" w:eastAsia="仿宋_GB2312"/>
          <w:color w:val="000000"/>
          <w:sz w:val="32"/>
          <w:szCs w:val="32"/>
          <w:lang w:val="zh-CN"/>
        </w:rPr>
        <w:t>西安百年行房地产营销策划有限公司</w:t>
      </w:r>
    </w:p>
    <w:p w14:paraId="131BCCCA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ascii="仿宋_GB2312" w:eastAsia="仿宋_GB2312"/>
          <w:b/>
          <w:color w:val="000000"/>
          <w:sz w:val="32"/>
          <w:szCs w:val="32"/>
          <w:lang w:val="zh-CN"/>
        </w:rPr>
      </w:pPr>
    </w:p>
    <w:p w14:paraId="2C8C275E">
      <w:pPr>
        <w:pStyle w:val="12"/>
        <w:spacing w:line="600" w:lineRule="exact"/>
        <w:jc w:val="left"/>
        <w:rPr>
          <w:rFonts w:ascii="仿宋_GB2312" w:hAnsi="Times New Roman" w:eastAsia="仿宋_GB2312" w:cs="Times New Roman"/>
          <w:color w:val="000000"/>
          <w:sz w:val="32"/>
          <w:szCs w:val="32"/>
          <w:lang w:val="zh-CN"/>
        </w:rPr>
      </w:pPr>
    </w:p>
    <w:p w14:paraId="7D4B8499">
      <w:pPr>
        <w:pStyle w:val="12"/>
        <w:spacing w:line="600" w:lineRule="exact"/>
        <w:ind w:firstLine="643" w:firstLineChars="200"/>
        <w:jc w:val="right"/>
        <w:rPr>
          <w:rFonts w:ascii="仿宋_GB2312" w:hAnsi="Times New Roman" w:eastAsia="仿宋_GB2312" w:cs="Times New Roman"/>
          <w:b/>
          <w:color w:val="000000"/>
          <w:sz w:val="32"/>
          <w:szCs w:val="32"/>
          <w:lang w:val="zh-CN"/>
        </w:rPr>
      </w:pPr>
    </w:p>
    <w:sectPr>
      <w:pgSz w:w="11906" w:h="16838"/>
      <w:pgMar w:top="1701" w:right="1474" w:bottom="1701" w:left="1588" w:header="0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1" w:fontKey="{7AD4CF12-2F46-4670-9879-5446F172A233}"/>
  </w:font>
  <w:font w:name="Liberation Serif">
    <w:altName w:val="Times New Roman"/>
    <w:panose1 w:val="02020603050405020304"/>
    <w:charset w:val="00"/>
    <w:family w:val="roman"/>
    <w:pitch w:val="default"/>
    <w:sig w:usb0="00000000" w:usb1="00000000" w:usb2="00000021" w:usb3="00000000" w:csb0="000001BF" w:csb1="00000000"/>
    <w:embedRegular r:id="rId2" w:fontKey="{9129DB9A-8873-4DFA-869E-2871721F6C35}"/>
  </w:font>
  <w:font w:name="Liberation Sans">
    <w:altName w:val="Arial"/>
    <w:panose1 w:val="020B0604020202020204"/>
    <w:charset w:val="00"/>
    <w:family w:val="swiss"/>
    <w:pitch w:val="default"/>
    <w:sig w:usb0="00000000" w:usb1="00000000" w:usb2="00000021" w:usb3="00000000" w:csb0="000001B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angal">
    <w:altName w:val="DejaVu Math TeX Gyre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C4D2948-FA4A-4AD1-BC88-E1C94FA5334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2334F259-4631-462C-9B07-9548E10D197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71E2B626-BD7B-43F8-8FB2-83C918670F24}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84330BA8-5CD7-46EC-B042-BF011337C4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TrueTypeFonts/>
  <w:saveSubsetFonts/>
  <w:bordersDoNotSurroundHeader w:val="1"/>
  <w:bordersDoNotSurroundFooter w:val="1"/>
  <w:documentProtection w:enforcement="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2FB"/>
    <w:rsid w:val="00025E17"/>
    <w:rsid w:val="00037382"/>
    <w:rsid w:val="000762FB"/>
    <w:rsid w:val="000B1238"/>
    <w:rsid w:val="001852AB"/>
    <w:rsid w:val="00231D21"/>
    <w:rsid w:val="002F3441"/>
    <w:rsid w:val="00463640"/>
    <w:rsid w:val="004F776C"/>
    <w:rsid w:val="00565262"/>
    <w:rsid w:val="007E3CD6"/>
    <w:rsid w:val="008B3D5C"/>
    <w:rsid w:val="008B7ED9"/>
    <w:rsid w:val="00A96325"/>
    <w:rsid w:val="00B4447D"/>
    <w:rsid w:val="00B54D4D"/>
    <w:rsid w:val="00B92161"/>
    <w:rsid w:val="00C5525B"/>
    <w:rsid w:val="00C81AD5"/>
    <w:rsid w:val="00CF5D3A"/>
    <w:rsid w:val="00D47100"/>
    <w:rsid w:val="00D852AA"/>
    <w:rsid w:val="00DC6445"/>
    <w:rsid w:val="00DC67D4"/>
    <w:rsid w:val="00EC7398"/>
    <w:rsid w:val="00EE6F4F"/>
    <w:rsid w:val="00F462A9"/>
    <w:rsid w:val="00FE60A1"/>
    <w:rsid w:val="01086C64"/>
    <w:rsid w:val="16B70AB9"/>
    <w:rsid w:val="1DBE097F"/>
    <w:rsid w:val="20BA7E9E"/>
    <w:rsid w:val="23B83E1D"/>
    <w:rsid w:val="25184E18"/>
    <w:rsid w:val="2D956230"/>
    <w:rsid w:val="325F4087"/>
    <w:rsid w:val="425828A0"/>
    <w:rsid w:val="4CD94C99"/>
    <w:rsid w:val="57C2639A"/>
    <w:rsid w:val="59B12B6A"/>
    <w:rsid w:val="5DAF5613"/>
    <w:rsid w:val="6D7C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宋体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Liberation Serif" w:hAnsi="Liberation Serif" w:eastAsia="DejaVu Sans" w:cs="DejaVu Sans"/>
      <w:kern w:val="2"/>
      <w:sz w:val="24"/>
      <w:szCs w:val="24"/>
      <w:lang w:val="en-US" w:eastAsia="zh-CN" w:bidi="hi-IN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3">
    <w:name w:val="Body Text"/>
    <w:basedOn w:val="1"/>
    <w:uiPriority w:val="0"/>
    <w:pPr>
      <w:spacing w:after="140" w:line="276" w:lineRule="auto"/>
    </w:pPr>
  </w:style>
  <w:style w:type="paragraph" w:styleId="4">
    <w:name w:val="Balloon Text"/>
    <w:basedOn w:val="1"/>
    <w:link w:val="15"/>
    <w:semiHidden/>
    <w:unhideWhenUsed/>
    <w:uiPriority w:val="99"/>
    <w:rPr>
      <w:rFonts w:cs="Mangal"/>
      <w:sz w:val="18"/>
      <w:szCs w:val="16"/>
    </w:rPr>
  </w:style>
  <w:style w:type="paragraph" w:styleId="5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</w:pPr>
    <w:rPr>
      <w:rFonts w:cs="Mangal"/>
      <w:sz w:val="18"/>
      <w:szCs w:val="16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paragraph" w:styleId="7">
    <w:name w:val="List"/>
    <w:basedOn w:val="3"/>
    <w:qFormat/>
    <w:uiPriority w:val="0"/>
  </w:style>
  <w:style w:type="paragraph" w:customStyle="1" w:styleId="10">
    <w:name w:val="Heading"/>
    <w:basedOn w:val="1"/>
    <w:next w:val="3"/>
    <w:qFormat/>
    <w:uiPriority w:val="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">
    <w:name w:val="Index"/>
    <w:basedOn w:val="1"/>
    <w:qFormat/>
    <w:uiPriority w:val="0"/>
    <w:pPr>
      <w:suppressLineNumbers/>
    </w:pPr>
  </w:style>
  <w:style w:type="paragraph" w:customStyle="1" w:styleId="12">
    <w:name w:val="GraphicStyle"/>
    <w:basedOn w:val="1"/>
    <w:qFormat/>
    <w:uiPriority w:val="0"/>
    <w:pPr>
      <w:jc w:val="center"/>
    </w:pPr>
  </w:style>
  <w:style w:type="character" w:customStyle="1" w:styleId="13">
    <w:name w:val="页眉 字符"/>
    <w:basedOn w:val="9"/>
    <w:link w:val="6"/>
    <w:uiPriority w:val="99"/>
    <w:rPr>
      <w:rFonts w:eastAsia="DejaVu Sans" w:cs="Mangal"/>
      <w:sz w:val="18"/>
      <w:szCs w:val="16"/>
    </w:rPr>
  </w:style>
  <w:style w:type="character" w:customStyle="1" w:styleId="14">
    <w:name w:val="页脚 字符"/>
    <w:basedOn w:val="9"/>
    <w:link w:val="5"/>
    <w:uiPriority w:val="99"/>
    <w:rPr>
      <w:rFonts w:eastAsia="DejaVu Sans" w:cs="Mangal"/>
      <w:sz w:val="18"/>
      <w:szCs w:val="16"/>
    </w:rPr>
  </w:style>
  <w:style w:type="character" w:customStyle="1" w:styleId="15">
    <w:name w:val="批注框文本 字符"/>
    <w:basedOn w:val="9"/>
    <w:link w:val="4"/>
    <w:semiHidden/>
    <w:uiPriority w:val="99"/>
    <w:rPr>
      <w:rFonts w:eastAsia="DejaVu Sans" w:cs="Mangal"/>
      <w:sz w:val="18"/>
      <w:szCs w:val="16"/>
    </w:rPr>
  </w:style>
  <w:style w:type="paragraph" w:customStyle="1" w:styleId="16">
    <w:name w:val="Revision"/>
    <w:hidden/>
    <w:semiHidden/>
    <w:uiPriority w:val="99"/>
    <w:pPr>
      <w:suppressAutoHyphens w:val="0"/>
    </w:pPr>
    <w:rPr>
      <w:rFonts w:ascii="Liberation Serif" w:hAnsi="Liberation Serif" w:eastAsia="DejaVu Sans" w:cs="Mangal"/>
      <w:kern w:val="2"/>
      <w:sz w:val="24"/>
      <w:szCs w:val="21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黑体"/>
        <a:cs typeface="DejaVu Sans"/>
      </a:majorFont>
      <a:minorFont>
        <a:latin typeface="Arial"/>
        <a:ea typeface="宋体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2091</Words>
  <Characters>2093</Characters>
  <Lines>15</Lines>
  <Paragraphs>4</Paragraphs>
  <TotalTime>0</TotalTime>
  <ScaleCrop>false</ScaleCrop>
  <LinksUpToDate>false</LinksUpToDate>
  <CharactersWithSpaces>2093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2026-07-28T02:14:00Z</dcterms:created>
  <dc:creator>hlhjsj</dc:creator>
  <cp:lastModifiedBy>wh</cp:lastModifiedBy>
  <dcterms:modified xsi:type="dcterms:W3CDTF">2026-07-28T02:55:37Z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eyJoZGlkIjoiNTEzNDdmYzVjZGFlNjk5NjRjODcwM2VkMmE4ZmQ3MjMiLCJ1c2VySWQiOiIzODI2NDQ3NDIifQ==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55DE74B06F3D42D887331AD74B41CD25_12</vt:lpwstr>
  </property>
</Properties>
</file>